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D146" w14:textId="77777777" w:rsidR="0064552E" w:rsidRDefault="0064552E" w:rsidP="0064552E">
      <w:pPr>
        <w:pStyle w:val="NormalWeb"/>
      </w:pPr>
      <w:r>
        <w:rPr>
          <w:rFonts w:ascii="TimesNewRomanPSMT" w:hAnsi="TimesNewRomanPSMT"/>
          <w:color w:val="211E1E"/>
          <w:sz w:val="44"/>
          <w:szCs w:val="44"/>
        </w:rPr>
        <w:t xml:space="preserve">Onsite Wastewater Treatment Systems </w:t>
      </w:r>
    </w:p>
    <w:p w14:paraId="41F838CE" w14:textId="77777777" w:rsidR="0064552E" w:rsidRDefault="0064552E" w:rsidP="0064552E">
      <w:pPr>
        <w:pStyle w:val="NormalWeb"/>
      </w:pPr>
      <w:r>
        <w:rPr>
          <w:rFonts w:ascii="TimesNewRomanPSMT" w:hAnsi="TimesNewRomanPSMT"/>
          <w:color w:val="211E1E"/>
          <w:sz w:val="44"/>
          <w:szCs w:val="44"/>
        </w:rPr>
        <w:t xml:space="preserve">Special Issues Fact Sheet 3 </w:t>
      </w:r>
    </w:p>
    <w:p w14:paraId="6AA81086" w14:textId="77777777" w:rsidR="0064552E" w:rsidRDefault="0064552E" w:rsidP="0064552E">
      <w:pPr>
        <w:pStyle w:val="NormalWeb"/>
      </w:pPr>
      <w:r>
        <w:rPr>
          <w:rFonts w:ascii="TimesNewRomanPSMT" w:hAnsi="TimesNewRomanPSMT"/>
          <w:color w:val="211E1E"/>
          <w:sz w:val="44"/>
          <w:szCs w:val="44"/>
        </w:rPr>
        <w:t xml:space="preserve">Water Softeners </w:t>
      </w:r>
      <w:r>
        <w:rPr>
          <w:rFonts w:ascii="TimesNewRomanPSMT" w:hAnsi="TimesNewRomanPSMT"/>
          <w:color w:val="211E1E"/>
          <w:sz w:val="28"/>
          <w:szCs w:val="28"/>
        </w:rPr>
        <w:t xml:space="preserve">Description </w:t>
      </w:r>
    </w:p>
    <w:p w14:paraId="4C8ECEC7" w14:textId="77777777" w:rsidR="0064552E" w:rsidRDefault="0064552E" w:rsidP="0064552E">
      <w:r>
        <w:t>Home water softeners, which periodically generate a backwash that is high in sodium, magnesium, and calcium concentrations,</w:t>
      </w:r>
      <w:r>
        <w:br/>
        <w:t xml:space="preserve">can affect wastewater treatment processes and the composition and structure of the infiltration field </w:t>
      </w:r>
      <w:proofErr w:type="spellStart"/>
      <w:r>
        <w:t>biomat</w:t>
      </w:r>
      <w:proofErr w:type="spellEnd"/>
      <w:r>
        <w:t xml:space="preserve"> and the</w:t>
      </w:r>
      <w:r>
        <w:br/>
        <w:t>underlying soil. However, attempts to predict whether impacts will occur and to estimate their severity are difficult and</w:t>
      </w:r>
      <w:r>
        <w:br/>
        <w:t>often inconclusive.</w:t>
      </w:r>
      <w:r>
        <w:br/>
        <w:t>Water softeners remove “hardness” (dissolved calcium and magnesium) through ion exchange processes. Incoming hard</w:t>
      </w:r>
      <w:r>
        <w:br/>
        <w:t>water passes through a tank of containing high-capacity ion exchange resin beads supersaturated with sodium. The</w:t>
      </w:r>
      <w:r>
        <w:br/>
        <w:t>calcium and magnesium ions in the water attach to the resin beads, replacing the sodium, which is released into the water.</w:t>
      </w:r>
      <w:r>
        <w:br/>
        <w:t>The softened water is then distributed for use throughout the house.</w:t>
      </w:r>
      <w:r>
        <w:br/>
        <w:t>Over time, the ion exchange resin beads become saturated with calcium and magnesium ions. When this occurs, the tank</w:t>
      </w:r>
      <w:r>
        <w:br/>
        <w:t>must be recharged by flushing with a salt brine solution. Sodium ions reclaim their position on the resin beads, and the</w:t>
      </w:r>
      <w:r>
        <w:br/>
        <w:t>calcium and magnesium ions are released into the backwash water. The backwash water then exits the tank and is discharged</w:t>
      </w:r>
      <w:r>
        <w:br/>
        <w:t>to the wastewater treatment system. The number of times the tank is recharged and the amount of wastewater</w:t>
      </w:r>
      <w:r>
        <w:br/>
        <w:t>generated depends on a number of factors, including the hardness of the water, the amount of water used, the size of the</w:t>
      </w:r>
      <w:r>
        <w:br/>
        <w:t>water softener, and the capacity of the resins to remove calcium and magnesium. The wastewater generated during the recharge phase of the water softening process mixes with other household wastewaters,</w:t>
      </w:r>
      <w:r>
        <w:br/>
        <w:t xml:space="preserve">enters the septic tank, and eventually moves to the soil adsorption field </w:t>
      </w:r>
      <w:r>
        <w:rPr>
          <w:shd w:val="clear" w:color="auto" w:fill="FFFF00"/>
        </w:rPr>
        <w:t xml:space="preserve">Studies </w:t>
      </w:r>
    </w:p>
    <w:p w14:paraId="1D9F89ED" w14:textId="77777777" w:rsidR="0064552E" w:rsidRDefault="0064552E" w:rsidP="0064552E">
      <w:r>
        <w:t xml:space="preserve">conducted by soil scientists at the </w:t>
      </w:r>
    </w:p>
    <w:p w14:paraId="0C7B1694" w14:textId="77777777" w:rsidR="0064552E" w:rsidRDefault="0064552E" w:rsidP="0064552E">
      <w:r>
        <w:t xml:space="preserve">University of Wisconsin and the National Sanitation Foundation conclude that the </w:t>
      </w:r>
    </w:p>
    <w:p w14:paraId="691DD832" w14:textId="77777777" w:rsidR="0064552E" w:rsidRDefault="0064552E" w:rsidP="0064552E">
      <w:r>
        <w:t xml:space="preserve">wastewater effluent generated from </w:t>
      </w:r>
    </w:p>
    <w:p w14:paraId="38FBEB5A" w14:textId="77777777" w:rsidR="0064552E" w:rsidRDefault="0064552E" w:rsidP="0064552E">
      <w:r>
        <w:t xml:space="preserve">properly operating and maintained water softeners will not harm onsite systems that </w:t>
      </w:r>
    </w:p>
    <w:p w14:paraId="3380B8D5" w14:textId="77777777" w:rsidR="0064552E" w:rsidRDefault="0064552E" w:rsidP="0064552E">
      <w:r>
        <w:t xml:space="preserve">are designed, operated, and maintained </w:t>
      </w:r>
    </w:p>
    <w:p w14:paraId="6C3F94C0" w14:textId="77777777" w:rsidR="0064552E" w:rsidRDefault="0064552E" w:rsidP="0064552E">
      <w:r>
        <w:t xml:space="preserve">appropriately. Specifically, the studies conclude the following: </w:t>
      </w:r>
    </w:p>
    <w:p w14:paraId="5E3A6DA1" w14:textId="77777777" w:rsidR="0064552E" w:rsidRDefault="0064552E" w:rsidP="0064552E">
      <w:r>
        <w:t xml:space="preserve">• High concentrations of calcium and manganese in the softener backwash water </w:t>
      </w:r>
    </w:p>
    <w:p w14:paraId="028C9847" w14:textId="77777777" w:rsidR="0064552E" w:rsidRDefault="0064552E" w:rsidP="0064552E">
      <w:r>
        <w:lastRenderedPageBreak/>
        <w:t xml:space="preserve">have no deleterious effect on the </w:t>
      </w:r>
      <w:bookmarkStart w:id="0" w:name="_GoBack"/>
      <w:bookmarkEnd w:id="0"/>
    </w:p>
    <w:p w14:paraId="66BA86A6" w14:textId="77777777" w:rsidR="0064552E" w:rsidRDefault="0064552E" w:rsidP="0064552E">
      <w:r>
        <w:t xml:space="preserve">biological functions occurring in the septic tank and may, in some cases, be helpful. </w:t>
      </w:r>
    </w:p>
    <w:p w14:paraId="1CCC8A9E" w14:textId="77777777" w:rsidR="0064552E" w:rsidRDefault="0064552E" w:rsidP="0064552E">
      <w:r>
        <w:t xml:space="preserve">• The additional volume of wastewater generated (typically about 50 gallons per </w:t>
      </w:r>
    </w:p>
    <w:p w14:paraId="6DEE80A0" w14:textId="77777777" w:rsidR="0064552E" w:rsidRDefault="0064552E" w:rsidP="0064552E">
      <w:r>
        <w:t xml:space="preserve">recharge cycle) is added slowly to the </w:t>
      </w:r>
    </w:p>
    <w:p w14:paraId="71C960ED" w14:textId="77777777" w:rsidR="0064552E" w:rsidRDefault="0064552E" w:rsidP="0064552E">
      <w:r>
        <w:t xml:space="preserve">wastewater stream and does not cause any hydraulic overload problems. </w:t>
      </w:r>
    </w:p>
    <w:p w14:paraId="55984607" w14:textId="77777777" w:rsidR="0064552E" w:rsidRDefault="0064552E" w:rsidP="0064552E">
      <w:r>
        <w:t xml:space="preserve">• Soil structure in the soil absorption field is positively affected by the calcium and </w:t>
      </w:r>
    </w:p>
    <w:p w14:paraId="4DC363F7" w14:textId="77777777" w:rsidR="0064552E" w:rsidRDefault="0064552E" w:rsidP="0064552E">
      <w:proofErr w:type="spellStart"/>
      <w:r>
        <w:t>mangnesium</w:t>
      </w:r>
      <w:proofErr w:type="spellEnd"/>
      <w:r>
        <w:t xml:space="preserve"> ions in water softener </w:t>
      </w:r>
    </w:p>
    <w:p w14:paraId="5BDEEA5F" w14:textId="77777777" w:rsidR="0064552E" w:rsidRDefault="0064552E" w:rsidP="0064552E">
      <w:r>
        <w:t xml:space="preserve">effluent (Corey et al., 1977). </w:t>
      </w:r>
    </w:p>
    <w:p w14:paraId="11D23115" w14:textId="77777777" w:rsidR="0064552E" w:rsidRDefault="0064552E" w:rsidP="0064552E">
      <w:r>
        <w:t xml:space="preserve">Regarding the last conclusion, some people have the misconception that the salt </w:t>
      </w:r>
    </w:p>
    <w:p w14:paraId="47B19BB1" w14:textId="77777777" w:rsidR="0064552E" w:rsidRDefault="0064552E" w:rsidP="0064552E">
      <w:r>
        <w:t xml:space="preserve">brine that enters the ion exchange tank </w:t>
      </w:r>
    </w:p>
    <w:p w14:paraId="03AE9D76" w14:textId="77777777" w:rsidR="0064552E" w:rsidRDefault="0064552E" w:rsidP="0064552E">
      <w:r>
        <w:t xml:space="preserve">also exits the tank as wastewater. In fact, the influent with its high concentration of </w:t>
      </w:r>
    </w:p>
    <w:p w14:paraId="5CDB6845" w14:textId="77777777" w:rsidR="0064552E" w:rsidRDefault="0064552E" w:rsidP="0064552E">
      <w:r>
        <w:t xml:space="preserve">sodium ions </w:t>
      </w:r>
      <w:proofErr w:type="gramStart"/>
      <w:r>
        <w:t>is</w:t>
      </w:r>
      <w:proofErr w:type="gramEnd"/>
      <w:r>
        <w:t xml:space="preserve"> very different than the </w:t>
      </w:r>
    </w:p>
    <w:p w14:paraId="683C05F1" w14:textId="77777777" w:rsidR="0064552E" w:rsidRDefault="0064552E" w:rsidP="0064552E">
      <w:r>
        <w:t xml:space="preserve">effluent, which has a high concentration of calcium and magnesium ions. </w:t>
      </w:r>
    </w:p>
    <w:p w14:paraId="61BCD773" w14:textId="77777777" w:rsidR="0064552E" w:rsidRDefault="0064552E" w:rsidP="0064552E">
      <w:r>
        <w:t xml:space="preserve">Consequently, the potential for chemical clogging </w:t>
      </w:r>
    </w:p>
    <w:p w14:paraId="24A23C02" w14:textId="77777777" w:rsidR="0064552E" w:rsidRDefault="0064552E" w:rsidP="0064552E">
      <w:r>
        <w:t xml:space="preserve">of clayey soil by sodium ions is reduced. The calcium and magnesium input may </w:t>
      </w:r>
    </w:p>
    <w:p w14:paraId="7EE4DB69" w14:textId="77777777" w:rsidR="0064552E" w:rsidRDefault="0064552E" w:rsidP="0064552E">
      <w:r>
        <w:t xml:space="preserve">even help improve soil percolation. </w:t>
      </w:r>
    </w:p>
    <w:p w14:paraId="2CC23E50" w14:textId="77777777" w:rsidR="0064552E" w:rsidRDefault="0064552E" w:rsidP="0064552E">
      <w:r>
        <w:t>Risk management issues</w:t>
      </w:r>
      <w:r>
        <w:br/>
        <w:t>The human health impacts of ingesting softened water are increasingly discussed in addition to the traditional benefits of</w:t>
      </w:r>
      <w:r>
        <w:br/>
        <w:t>reduced use of surfactants and plumbing repair requirements. The choice of the homeowner to soften or not to soften will</w:t>
      </w:r>
      <w:r>
        <w:br/>
        <w:t xml:space="preserve">SIFS-8 </w:t>
      </w:r>
      <w:r>
        <w:rPr>
          <w:color w:val="0000FF"/>
        </w:rPr>
        <w:t>(Click Here to Return to Bookmarks Page)</w:t>
      </w:r>
      <w:r>
        <w:rPr>
          <w:color w:val="0000FF"/>
        </w:rPr>
        <w:br/>
      </w:r>
      <w:r>
        <w:t xml:space="preserve">factor into all arguments. Also, the preceding descriptions are predicated on whole- house-supply softening. Today </w:t>
      </w:r>
      <w:proofErr w:type="spellStart"/>
      <w:r>
        <w:t>pointof</w:t>
      </w:r>
      <w:proofErr w:type="spellEnd"/>
      <w:r>
        <w:t>-</w:t>
      </w:r>
      <w:r>
        <w:br/>
        <w:t>use devices designed for use with specific features in the house make the traditional advantages and disadvantages less</w:t>
      </w:r>
      <w:r>
        <w:br/>
        <w:t>clear.</w:t>
      </w:r>
      <w:r>
        <w:br/>
        <w:t>References</w:t>
      </w:r>
      <w:r>
        <w:br/>
      </w:r>
      <w:proofErr w:type="spellStart"/>
      <w:r>
        <w:t>Andress</w:t>
      </w:r>
      <w:proofErr w:type="spellEnd"/>
      <w:r>
        <w:t>, S., and C. Jordan. 1998. Onsite Sewage Systems. Virginia Polytechnic Institute and State University, Civil</w:t>
      </w:r>
      <w:r>
        <w:br/>
        <w:t>Engineering Department, Blacksburg, VA.</w:t>
      </w:r>
      <w:r>
        <w:br/>
        <w:t xml:space="preserve">Corey, R.B., E.S. Tyler, and M.U. </w:t>
      </w:r>
      <w:proofErr w:type="spellStart"/>
      <w:r>
        <w:t>Olotu</w:t>
      </w:r>
      <w:proofErr w:type="spellEnd"/>
      <w:r>
        <w:t xml:space="preserve">. 1997. Effects of Water </w:t>
      </w:r>
      <w:proofErr w:type="spellStart"/>
      <w:r>
        <w:t>Softner</w:t>
      </w:r>
      <w:proofErr w:type="spellEnd"/>
      <w:r>
        <w:t xml:space="preserve"> Use on the Permeability of Septic Tank Seepage</w:t>
      </w:r>
      <w:r>
        <w:br/>
        <w:t>Fields. In Proceedings of Second National Home Sewage Treatment Symposium. Pub. no. 5-77. American Society of</w:t>
      </w:r>
      <w:r>
        <w:br/>
        <w:t>Agricultural Engineers, St. Joseph, MI.</w:t>
      </w:r>
      <w:r>
        <w:br/>
      </w:r>
      <w:proofErr w:type="spellStart"/>
      <w:r>
        <w:t>Mancl</w:t>
      </w:r>
      <w:proofErr w:type="spellEnd"/>
      <w:r>
        <w:t>, K.M. 1998. Septic Tank Maintenance. Ohio State University Extension publication AEX-740-98. Ohio State</w:t>
      </w:r>
      <w:r>
        <w:br/>
        <w:t xml:space="preserve">University, Food, Agricultural and Biological Engineering. Columbus, OH. </w:t>
      </w:r>
    </w:p>
    <w:p w14:paraId="32DD3D95" w14:textId="77777777" w:rsidR="00573ECB" w:rsidRDefault="0064552E" w:rsidP="0064552E"/>
    <w:sectPr w:rsidR="00573ECB" w:rsidSect="00FD5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2E"/>
    <w:rsid w:val="0064552E"/>
    <w:rsid w:val="00C2489F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1B5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52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3695</Characters>
  <Application>Microsoft Macintosh Word</Application>
  <DocSecurity>0</DocSecurity>
  <Lines>30</Lines>
  <Paragraphs>8</Paragraphs>
  <ScaleCrop>false</ScaleCrop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Heal</dc:creator>
  <cp:keywords/>
  <dc:description/>
  <cp:lastModifiedBy>Doug Heal</cp:lastModifiedBy>
  <cp:revision>1</cp:revision>
  <dcterms:created xsi:type="dcterms:W3CDTF">2019-04-11T12:53:00Z</dcterms:created>
  <dcterms:modified xsi:type="dcterms:W3CDTF">2019-04-11T12:57:00Z</dcterms:modified>
</cp:coreProperties>
</file>